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DA8D" w14:textId="6E79FC99" w:rsidR="009649EF" w:rsidRPr="00771D5A" w:rsidRDefault="00771D5A">
      <w:r w:rsidRPr="00771D5A">
        <w:rPr>
          <w:noProof/>
        </w:rPr>
        <w:drawing>
          <wp:inline distT="0" distB="0" distL="0" distR="0" wp14:anchorId="58DC78CF" wp14:editId="21A643F0">
            <wp:extent cx="2182483" cy="883777"/>
            <wp:effectExtent l="0" t="0" r="8890" b="0"/>
            <wp:docPr id="1179038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38203" name="Picture 11790382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6680" cy="893575"/>
                    </a:xfrm>
                    <a:prstGeom prst="rect">
                      <a:avLst/>
                    </a:prstGeom>
                  </pic:spPr>
                </pic:pic>
              </a:graphicData>
            </a:graphic>
          </wp:inline>
        </w:drawing>
      </w:r>
    </w:p>
    <w:p w14:paraId="5A6D16A8" w14:textId="77777777" w:rsidR="00771D5A" w:rsidRPr="00771D5A" w:rsidRDefault="00771D5A"/>
    <w:p w14:paraId="0F183746" w14:textId="77777777" w:rsidR="00771D5A" w:rsidRPr="00771D5A" w:rsidRDefault="00771D5A" w:rsidP="00771D5A">
      <w:pPr>
        <w:pStyle w:val="ListParagraph"/>
        <w:ind w:left="142"/>
        <w:rPr>
          <w:b/>
        </w:rPr>
      </w:pPr>
    </w:p>
    <w:p w14:paraId="2F0D2B9B" w14:textId="77777777" w:rsidR="00771D5A" w:rsidRPr="00771D5A" w:rsidRDefault="00771D5A" w:rsidP="00771D5A">
      <w:pPr>
        <w:spacing w:after="160" w:line="259" w:lineRule="auto"/>
        <w:rPr>
          <w:b/>
        </w:rPr>
      </w:pPr>
      <w:r w:rsidRPr="00771D5A">
        <w:rPr>
          <w:b/>
        </w:rPr>
        <w:t>Our organisation</w:t>
      </w:r>
    </w:p>
    <w:p w14:paraId="274EB579" w14:textId="77777777" w:rsidR="00771D5A" w:rsidRPr="00771D5A" w:rsidRDefault="00771D5A" w:rsidP="00771D5A">
      <w:pPr>
        <w:pStyle w:val="ListParagraph"/>
        <w:ind w:left="0"/>
        <w:rPr>
          <w:b/>
        </w:rPr>
      </w:pPr>
    </w:p>
    <w:p w14:paraId="138E4EEA" w14:textId="221AAE05" w:rsidR="00771D5A" w:rsidRDefault="00771D5A" w:rsidP="00771D5A">
      <w:r w:rsidRPr="00771D5A">
        <w:t>Pontypridd Foodbank was founded in 2012 by the vicar and members of the congregation of St Lukes Church in Rhydyfelin.  In 2015 seven of the churches</w:t>
      </w:r>
      <w:r>
        <w:t>,</w:t>
      </w:r>
      <w:r w:rsidRPr="00771D5A">
        <w:t xml:space="preserve"> including St Lukes Rhydyfelin</w:t>
      </w:r>
      <w:r>
        <w:t>,</w:t>
      </w:r>
      <w:r w:rsidRPr="00771D5A">
        <w:t xml:space="preserve"> merged to become the Parish of Pontypridd, later becoming the Ministry Area Council (MAC) of Pontypridd</w:t>
      </w:r>
      <w:r>
        <w:t>.</w:t>
      </w:r>
      <w:r w:rsidRPr="00771D5A">
        <w:t xml:space="preserve"> </w:t>
      </w:r>
      <w:r>
        <w:t xml:space="preserve"> Pontypridd Foodbank operated as a project of the MAC.</w:t>
      </w:r>
    </w:p>
    <w:p w14:paraId="2ECEB9A0" w14:textId="77777777" w:rsidR="00771D5A" w:rsidRDefault="00771D5A" w:rsidP="00771D5A"/>
    <w:p w14:paraId="6D3C21A0" w14:textId="4B236F23" w:rsidR="00771D5A" w:rsidRPr="00771D5A" w:rsidRDefault="00771D5A" w:rsidP="00771D5A">
      <w:r>
        <w:t>As demand increased and the organisation grew it became obvious to</w:t>
      </w:r>
      <w:r w:rsidR="002846A7">
        <w:t xml:space="preserve"> the steering group of the foodbank that it needed to find larger premises and register as a Charitable Incorporated Organisation (CIO) in its own right.  Wi</w:t>
      </w:r>
      <w:r w:rsidRPr="00771D5A">
        <w:t xml:space="preserve">th the support of the Ministry Area, we applied to the Charity Commission for foundation CIO </w:t>
      </w:r>
      <w:proofErr w:type="gramStart"/>
      <w:r w:rsidRPr="00771D5A">
        <w:t>status</w:t>
      </w:r>
      <w:proofErr w:type="gramEnd"/>
      <w:r w:rsidRPr="00771D5A">
        <w:t xml:space="preserve"> which was approved on 17 July 2023, charity number 1203999.  </w:t>
      </w:r>
      <w:r w:rsidR="002846A7">
        <w:t>Our Board of Trustees had 7 founding trustees.</w:t>
      </w:r>
    </w:p>
    <w:p w14:paraId="36E2EF29" w14:textId="77777777" w:rsidR="00771D5A" w:rsidRPr="00771D5A" w:rsidRDefault="00771D5A" w:rsidP="00771D5A"/>
    <w:p w14:paraId="126A324C" w14:textId="6381CAE4" w:rsidR="00771D5A" w:rsidRDefault="002846A7" w:rsidP="00771D5A">
      <w:r>
        <w:t xml:space="preserve">After registering with the Charity </w:t>
      </w:r>
      <w:proofErr w:type="gramStart"/>
      <w:r>
        <w:t>Commission</w:t>
      </w:r>
      <w:proofErr w:type="gramEnd"/>
      <w:r>
        <w:t xml:space="preserve"> we took over the Trussell foodbank</w:t>
      </w:r>
      <w:r w:rsidR="00771D5A" w:rsidRPr="00771D5A">
        <w:t xml:space="preserve"> franchise agreement </w:t>
      </w:r>
      <w:r>
        <w:t>from the Church in Wales,</w:t>
      </w:r>
      <w:r w:rsidR="00771D5A" w:rsidRPr="00771D5A">
        <w:t xml:space="preserve"> allowing us access to </w:t>
      </w:r>
      <w:r>
        <w:t>Trussell</w:t>
      </w:r>
      <w:r w:rsidR="00771D5A" w:rsidRPr="00771D5A">
        <w:t xml:space="preserve"> services and support.  This </w:t>
      </w:r>
      <w:r>
        <w:t>enabled</w:t>
      </w:r>
      <w:r w:rsidR="00771D5A" w:rsidRPr="00771D5A">
        <w:t xml:space="preserve"> Pontypridd Foodbank </w:t>
      </w:r>
      <w:r>
        <w:t>to</w:t>
      </w:r>
      <w:r w:rsidR="00771D5A" w:rsidRPr="00771D5A">
        <w:t xml:space="preserve"> remain part of the Trussell </w:t>
      </w:r>
      <w:r>
        <w:t xml:space="preserve">national </w:t>
      </w:r>
      <w:r w:rsidR="00771D5A" w:rsidRPr="00771D5A">
        <w:t>network continue to serve the people of Pontypridd and surrounding areas as it ha</w:t>
      </w:r>
      <w:r>
        <w:t>d</w:t>
      </w:r>
      <w:r w:rsidR="00771D5A" w:rsidRPr="00771D5A">
        <w:t xml:space="preserve"> done </w:t>
      </w:r>
      <w:r>
        <w:t>since 2012.</w:t>
      </w:r>
    </w:p>
    <w:p w14:paraId="242942C1" w14:textId="77777777" w:rsidR="002846A7" w:rsidRDefault="002846A7" w:rsidP="00771D5A"/>
    <w:p w14:paraId="409EB4A5" w14:textId="4D539EFD" w:rsidR="002846A7" w:rsidRDefault="002846A7" w:rsidP="00771D5A">
      <w:r>
        <w:t xml:space="preserve">We moved into the Riverside Centre in Treforest at the end of 2021.  The building is owned by Rhondda Cynon Taf </w:t>
      </w:r>
      <w:proofErr w:type="gramStart"/>
      <w:r>
        <w:t>Council</w:t>
      </w:r>
      <w:proofErr w:type="gramEnd"/>
      <w:r>
        <w:t xml:space="preserve"> and we worked closely with them to agree a </w:t>
      </w:r>
      <w:proofErr w:type="gramStart"/>
      <w:r>
        <w:t>25 year</w:t>
      </w:r>
      <w:proofErr w:type="gramEnd"/>
      <w:r>
        <w:t xml:space="preserve"> lease for the building via a Community Asset Transfer process.  The lease was signed in November 2024 and enabled us to apply for funding to make modifications to the building so that space was better utilised and we were able to offer a much more welcoming environment to those visiting the foodbank.  </w:t>
      </w:r>
    </w:p>
    <w:p w14:paraId="49FDE8E7" w14:textId="77777777" w:rsidR="00D233FB" w:rsidRDefault="00D233FB" w:rsidP="00771D5A"/>
    <w:p w14:paraId="2A7ED51E" w14:textId="36EE0284" w:rsidR="00D233FB" w:rsidRDefault="00D233FB" w:rsidP="00771D5A">
      <w:r>
        <w:t xml:space="preserve">Last year we provided </w:t>
      </w:r>
      <w:proofErr w:type="gramStart"/>
      <w:r>
        <w:t>3 day</w:t>
      </w:r>
      <w:proofErr w:type="gramEnd"/>
      <w:r>
        <w:t xml:space="preserve"> food and essentials parcels for 5,317 people and of these, 1,532 were children.  This shouldn’t be happening.  Everyone deserves enough to ensure they </w:t>
      </w:r>
      <w:proofErr w:type="gramStart"/>
      <w:r w:rsidR="00BA1144">
        <w:t>are</w:t>
      </w:r>
      <w:r>
        <w:t xml:space="preserve"> able to</w:t>
      </w:r>
      <w:proofErr w:type="gramEnd"/>
      <w:r>
        <w:t xml:space="preserve"> live dignified lives.</w:t>
      </w:r>
    </w:p>
    <w:p w14:paraId="22906014" w14:textId="77777777" w:rsidR="00BA1144" w:rsidRDefault="00BA1144" w:rsidP="00771D5A"/>
    <w:p w14:paraId="2055FFBF" w14:textId="2B023078" w:rsidR="00BA1144" w:rsidRPr="00771D5A" w:rsidRDefault="00BA1144" w:rsidP="00771D5A">
      <w:r>
        <w:rPr>
          <w:noProof/>
        </w:rPr>
        <w:drawing>
          <wp:anchor distT="0" distB="0" distL="114300" distR="114300" simplePos="0" relativeHeight="251658240" behindDoc="1" locked="0" layoutInCell="1" allowOverlap="1" wp14:anchorId="0E0A27C4" wp14:editId="7B40FDB4">
            <wp:simplePos x="0" y="0"/>
            <wp:positionH relativeFrom="column">
              <wp:posOffset>1863306</wp:posOffset>
            </wp:positionH>
            <wp:positionV relativeFrom="paragraph">
              <wp:posOffset>473818</wp:posOffset>
            </wp:positionV>
            <wp:extent cx="1962150" cy="885825"/>
            <wp:effectExtent l="0" t="0" r="0" b="9525"/>
            <wp:wrapTight wrapText="bothSides">
              <wp:wrapPolygon edited="0">
                <wp:start x="0" y="0"/>
                <wp:lineTo x="0" y="21368"/>
                <wp:lineTo x="21390" y="21368"/>
                <wp:lineTo x="21390" y="0"/>
                <wp:lineTo x="0" y="0"/>
              </wp:wrapPolygon>
            </wp:wrapTight>
            <wp:docPr id="20046176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17677" name="Picture 2004617677"/>
                    <pic:cNvPicPr/>
                  </pic:nvPicPr>
                  <pic:blipFill>
                    <a:blip r:embed="rId6">
                      <a:extLst>
                        <a:ext uri="{28A0092B-C50C-407E-A947-70E740481C1C}">
                          <a14:useLocalDpi xmlns:a14="http://schemas.microsoft.com/office/drawing/2010/main" val="0"/>
                        </a:ext>
                      </a:extLst>
                    </a:blip>
                    <a:stretch>
                      <a:fillRect/>
                    </a:stretch>
                  </pic:blipFill>
                  <pic:spPr>
                    <a:xfrm>
                      <a:off x="0" y="0"/>
                      <a:ext cx="1962150" cy="885825"/>
                    </a:xfrm>
                    <a:prstGeom prst="rect">
                      <a:avLst/>
                    </a:prstGeom>
                  </pic:spPr>
                </pic:pic>
              </a:graphicData>
            </a:graphic>
          </wp:anchor>
        </w:drawing>
      </w:r>
    </w:p>
    <w:sectPr w:rsidR="00BA1144" w:rsidRPr="00771D5A" w:rsidSect="00F341D6">
      <w:pgSz w:w="11906" w:h="16838"/>
      <w:pgMar w:top="1440" w:right="1440" w:bottom="1440" w:left="1440"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802"/>
    <w:multiLevelType w:val="hybridMultilevel"/>
    <w:tmpl w:val="5A6A0F20"/>
    <w:lvl w:ilvl="0" w:tplc="0809000F">
      <w:start w:val="1"/>
      <w:numFmt w:val="decimal"/>
      <w:lvlText w:val="%1."/>
      <w:lvlJc w:val="left"/>
      <w:pPr>
        <w:ind w:left="720" w:hanging="360"/>
      </w:pPr>
      <w:rPr>
        <w:rFonts w:hint="default"/>
      </w:rPr>
    </w:lvl>
    <w:lvl w:ilvl="1" w:tplc="688055B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292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5A"/>
    <w:rsid w:val="0006798B"/>
    <w:rsid w:val="002846A7"/>
    <w:rsid w:val="003A737C"/>
    <w:rsid w:val="00771D5A"/>
    <w:rsid w:val="009072D2"/>
    <w:rsid w:val="009649EF"/>
    <w:rsid w:val="00A708F1"/>
    <w:rsid w:val="00BA1144"/>
    <w:rsid w:val="00BE6DF0"/>
    <w:rsid w:val="00D233FB"/>
    <w:rsid w:val="00F34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B78C"/>
  <w15:chartTrackingRefBased/>
  <w15:docId w15:val="{B6ABACD9-4912-4F5F-A447-AD37BF5D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D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D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D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D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D5A"/>
    <w:rPr>
      <w:rFonts w:eastAsiaTheme="majorEastAsia" w:cstheme="majorBidi"/>
      <w:color w:val="272727" w:themeColor="text1" w:themeTint="D8"/>
    </w:rPr>
  </w:style>
  <w:style w:type="paragraph" w:styleId="Title">
    <w:name w:val="Title"/>
    <w:basedOn w:val="Normal"/>
    <w:next w:val="Normal"/>
    <w:link w:val="TitleChar"/>
    <w:uiPriority w:val="10"/>
    <w:qFormat/>
    <w:rsid w:val="00771D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D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D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1D5A"/>
    <w:rPr>
      <w:i/>
      <w:iCs/>
      <w:color w:val="404040" w:themeColor="text1" w:themeTint="BF"/>
    </w:rPr>
  </w:style>
  <w:style w:type="paragraph" w:styleId="ListParagraph">
    <w:name w:val="List Paragraph"/>
    <w:basedOn w:val="Normal"/>
    <w:uiPriority w:val="34"/>
    <w:qFormat/>
    <w:rsid w:val="00771D5A"/>
    <w:pPr>
      <w:ind w:left="720"/>
      <w:contextualSpacing/>
    </w:pPr>
  </w:style>
  <w:style w:type="character" w:styleId="IntenseEmphasis">
    <w:name w:val="Intense Emphasis"/>
    <w:basedOn w:val="DefaultParagraphFont"/>
    <w:uiPriority w:val="21"/>
    <w:qFormat/>
    <w:rsid w:val="00771D5A"/>
    <w:rPr>
      <w:i/>
      <w:iCs/>
      <w:color w:val="0F4761" w:themeColor="accent1" w:themeShade="BF"/>
    </w:rPr>
  </w:style>
  <w:style w:type="paragraph" w:styleId="IntenseQuote">
    <w:name w:val="Intense Quote"/>
    <w:basedOn w:val="Normal"/>
    <w:next w:val="Normal"/>
    <w:link w:val="IntenseQuoteChar"/>
    <w:uiPriority w:val="30"/>
    <w:qFormat/>
    <w:rsid w:val="00771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D5A"/>
    <w:rPr>
      <w:i/>
      <w:iCs/>
      <w:color w:val="0F4761" w:themeColor="accent1" w:themeShade="BF"/>
    </w:rPr>
  </w:style>
  <w:style w:type="character" w:styleId="IntenseReference">
    <w:name w:val="Intense Reference"/>
    <w:basedOn w:val="DefaultParagraphFont"/>
    <w:uiPriority w:val="32"/>
    <w:qFormat/>
    <w:rsid w:val="00771D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Pearce</dc:creator>
  <cp:keywords/>
  <dc:description/>
  <cp:lastModifiedBy>Liz Pearce</cp:lastModifiedBy>
  <cp:revision>1</cp:revision>
  <dcterms:created xsi:type="dcterms:W3CDTF">2026-02-21T17:29:00Z</dcterms:created>
  <dcterms:modified xsi:type="dcterms:W3CDTF">2026-02-21T18:16:00Z</dcterms:modified>
</cp:coreProperties>
</file>